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8CDB" w14:textId="797131C0" w:rsidR="00307283" w:rsidRDefault="00A70D80" w:rsidP="00A70D80">
      <w:pPr>
        <w:pStyle w:val="Sinespaciado"/>
        <w:jc w:val="center"/>
        <w:rPr>
          <w:rFonts w:ascii="Arial" w:hAnsi="Arial" w:cs="Arial"/>
          <w:b/>
          <w:bCs/>
          <w:sz w:val="24"/>
          <w:szCs w:val="24"/>
        </w:rPr>
      </w:pPr>
      <w:r w:rsidRPr="00A70D80">
        <w:rPr>
          <w:rFonts w:ascii="Arial" w:hAnsi="Arial" w:cs="Arial"/>
          <w:b/>
          <w:bCs/>
          <w:sz w:val="24"/>
          <w:szCs w:val="24"/>
        </w:rPr>
        <w:t>CANCÚN CONTINÚA POSICIONÁNDOSE COMO DESTINO TURÍSTICO DE PRIMER NIVEL</w:t>
      </w:r>
    </w:p>
    <w:p w14:paraId="0174BB4F" w14:textId="77777777" w:rsidR="00133C89" w:rsidRDefault="00133C89" w:rsidP="00133C89">
      <w:pPr>
        <w:pStyle w:val="Sinespaciado"/>
        <w:jc w:val="both"/>
        <w:rPr>
          <w:rFonts w:ascii="Arial" w:hAnsi="Arial" w:cs="Arial"/>
          <w:sz w:val="24"/>
          <w:szCs w:val="24"/>
        </w:rPr>
      </w:pPr>
    </w:p>
    <w:p w14:paraId="23DC362D" w14:textId="77777777" w:rsidR="00A70D80" w:rsidRDefault="00A70D80" w:rsidP="00A70D80">
      <w:pPr>
        <w:pStyle w:val="Sinespaciado"/>
        <w:numPr>
          <w:ilvl w:val="0"/>
          <w:numId w:val="10"/>
        </w:numPr>
        <w:jc w:val="both"/>
        <w:rPr>
          <w:rFonts w:ascii="Arial" w:hAnsi="Arial" w:cs="Arial"/>
          <w:sz w:val="24"/>
          <w:szCs w:val="24"/>
        </w:rPr>
      </w:pPr>
      <w:r w:rsidRPr="00A70D80">
        <w:rPr>
          <w:rFonts w:ascii="Arial" w:hAnsi="Arial" w:cs="Arial"/>
          <w:sz w:val="24"/>
          <w:szCs w:val="24"/>
        </w:rPr>
        <w:t>Finaliza el 2023 con 91.2 por ciento de ocupación hotelera</w:t>
      </w:r>
    </w:p>
    <w:p w14:paraId="5D3C3B7E" w14:textId="77777777" w:rsidR="00A70D80" w:rsidRDefault="00A70D80" w:rsidP="00A70D80">
      <w:pPr>
        <w:pStyle w:val="Sinespaciado"/>
        <w:ind w:left="720"/>
        <w:jc w:val="both"/>
        <w:rPr>
          <w:rFonts w:ascii="Arial" w:hAnsi="Arial" w:cs="Arial"/>
          <w:sz w:val="24"/>
          <w:szCs w:val="24"/>
        </w:rPr>
      </w:pPr>
    </w:p>
    <w:p w14:paraId="35959362" w14:textId="521726E7" w:rsidR="00A70D80" w:rsidRPr="00A70D80" w:rsidRDefault="00A70D80" w:rsidP="00A70D80">
      <w:pPr>
        <w:pStyle w:val="Sinespaciado"/>
        <w:numPr>
          <w:ilvl w:val="0"/>
          <w:numId w:val="10"/>
        </w:numPr>
        <w:jc w:val="both"/>
        <w:rPr>
          <w:rFonts w:ascii="Arial" w:hAnsi="Arial" w:cs="Arial"/>
          <w:sz w:val="24"/>
          <w:szCs w:val="24"/>
        </w:rPr>
      </w:pPr>
      <w:r w:rsidRPr="00A70D80">
        <w:rPr>
          <w:rFonts w:ascii="Arial" w:hAnsi="Arial" w:cs="Arial"/>
          <w:sz w:val="24"/>
          <w:szCs w:val="24"/>
        </w:rPr>
        <w:t>Año histórico en eventos deportivos</w:t>
      </w:r>
    </w:p>
    <w:p w14:paraId="73070603" w14:textId="77777777" w:rsidR="00A70D80" w:rsidRPr="00133C89" w:rsidRDefault="00A70D80" w:rsidP="00A70D80">
      <w:pPr>
        <w:pStyle w:val="Sinespaciado"/>
        <w:jc w:val="both"/>
        <w:rPr>
          <w:rFonts w:ascii="Arial" w:hAnsi="Arial" w:cs="Arial"/>
          <w:sz w:val="24"/>
          <w:szCs w:val="24"/>
        </w:rPr>
      </w:pPr>
    </w:p>
    <w:p w14:paraId="7D77A456" w14:textId="7D73A832" w:rsidR="00A70D80" w:rsidRPr="00A70D80" w:rsidRDefault="00133C89" w:rsidP="00A70D80">
      <w:pPr>
        <w:pStyle w:val="Sinespaciado"/>
        <w:jc w:val="both"/>
        <w:rPr>
          <w:rFonts w:ascii="Arial" w:hAnsi="Arial" w:cs="Arial"/>
          <w:sz w:val="24"/>
          <w:szCs w:val="24"/>
        </w:rPr>
      </w:pPr>
      <w:r w:rsidRPr="001B00B1">
        <w:rPr>
          <w:rFonts w:ascii="Arial" w:hAnsi="Arial" w:cs="Arial"/>
          <w:b/>
          <w:bCs/>
          <w:sz w:val="24"/>
          <w:szCs w:val="24"/>
        </w:rPr>
        <w:t>Cancún, Q. R., a 31 de diciembre de 2023.-</w:t>
      </w:r>
      <w:r w:rsidRPr="00133C89">
        <w:rPr>
          <w:rFonts w:ascii="Arial" w:hAnsi="Arial" w:cs="Arial"/>
          <w:sz w:val="24"/>
          <w:szCs w:val="24"/>
        </w:rPr>
        <w:t xml:space="preserve"> </w:t>
      </w:r>
      <w:r w:rsidR="00A70D80" w:rsidRPr="00A70D80">
        <w:rPr>
          <w:rFonts w:ascii="Arial" w:hAnsi="Arial" w:cs="Arial"/>
          <w:sz w:val="24"/>
          <w:szCs w:val="24"/>
        </w:rPr>
        <w:t>A un año de su creación, la Secretaría Municipal de Turismo,</w:t>
      </w:r>
      <w:r w:rsidR="00A70D80">
        <w:rPr>
          <w:rFonts w:ascii="Arial" w:hAnsi="Arial" w:cs="Arial"/>
          <w:sz w:val="24"/>
          <w:szCs w:val="24"/>
        </w:rPr>
        <w:t xml:space="preserve"> reportó que</w:t>
      </w:r>
      <w:r w:rsidR="00A70D80" w:rsidRPr="00A70D80">
        <w:rPr>
          <w:rFonts w:ascii="Arial" w:hAnsi="Arial" w:cs="Arial"/>
          <w:sz w:val="24"/>
          <w:szCs w:val="24"/>
        </w:rPr>
        <w:t xml:space="preserve"> Cancún cierra el año con gran éxito al romper récords de pasajeros movilizados, impulsar eventos deportivos de renombre mundial, así como programas de turismo social y una alta ocupación hotelera. </w:t>
      </w:r>
    </w:p>
    <w:p w14:paraId="71E87951" w14:textId="77777777" w:rsidR="00A70D80" w:rsidRPr="00A70D80" w:rsidRDefault="00A70D80" w:rsidP="00A70D80">
      <w:pPr>
        <w:pStyle w:val="Sinespaciado"/>
        <w:jc w:val="both"/>
        <w:rPr>
          <w:rFonts w:ascii="Arial" w:hAnsi="Arial" w:cs="Arial"/>
          <w:sz w:val="24"/>
          <w:szCs w:val="24"/>
        </w:rPr>
      </w:pPr>
    </w:p>
    <w:p w14:paraId="7E82FED9" w14:textId="77777777" w:rsidR="00A70D80" w:rsidRPr="00A70D80" w:rsidRDefault="00A70D80" w:rsidP="00A70D80">
      <w:pPr>
        <w:pStyle w:val="Sinespaciado"/>
        <w:jc w:val="both"/>
        <w:rPr>
          <w:rFonts w:ascii="Arial" w:hAnsi="Arial" w:cs="Arial"/>
          <w:sz w:val="24"/>
          <w:szCs w:val="24"/>
        </w:rPr>
      </w:pPr>
      <w:r w:rsidRPr="00A70D80">
        <w:rPr>
          <w:rFonts w:ascii="Arial" w:hAnsi="Arial" w:cs="Arial"/>
          <w:sz w:val="24"/>
          <w:szCs w:val="24"/>
        </w:rPr>
        <w:t xml:space="preserve">En entrevista el titular de la dependencia municipal, Juan Pablo de Zulueta Razo, destacó el récord alcanzado de más de 32 millones de pasajeros movilizados en el Aeropuerto Internacional de Cancún, así como el cierre de año con una ocupación hotelera del 91.2 por ciento, lo que mantiene al destino como una de las ventanas turísticas más importantes del país. </w:t>
      </w:r>
    </w:p>
    <w:p w14:paraId="0277D6BA" w14:textId="77777777" w:rsidR="00A70D80" w:rsidRPr="00A70D80" w:rsidRDefault="00A70D80" w:rsidP="00A70D80">
      <w:pPr>
        <w:pStyle w:val="Sinespaciado"/>
        <w:jc w:val="both"/>
        <w:rPr>
          <w:rFonts w:ascii="Arial" w:hAnsi="Arial" w:cs="Arial"/>
          <w:sz w:val="24"/>
          <w:szCs w:val="24"/>
        </w:rPr>
      </w:pPr>
    </w:p>
    <w:p w14:paraId="4A7555D7" w14:textId="77777777" w:rsidR="00A70D80" w:rsidRPr="00A70D80" w:rsidRDefault="00A70D80" w:rsidP="00A70D80">
      <w:pPr>
        <w:pStyle w:val="Sinespaciado"/>
        <w:jc w:val="both"/>
        <w:rPr>
          <w:rFonts w:ascii="Arial" w:hAnsi="Arial" w:cs="Arial"/>
          <w:sz w:val="24"/>
          <w:szCs w:val="24"/>
        </w:rPr>
      </w:pPr>
      <w:r w:rsidRPr="00A70D80">
        <w:rPr>
          <w:rFonts w:ascii="Arial" w:hAnsi="Arial" w:cs="Arial"/>
          <w:sz w:val="24"/>
          <w:szCs w:val="24"/>
        </w:rPr>
        <w:t>Además, expresó que este 2023 se llevaron a cabo diversos eventos deportivos de talla mundial, como el "</w:t>
      </w:r>
      <w:proofErr w:type="spellStart"/>
      <w:r w:rsidRPr="00A70D80">
        <w:rPr>
          <w:rFonts w:ascii="Arial" w:hAnsi="Arial" w:cs="Arial"/>
          <w:sz w:val="24"/>
          <w:szCs w:val="24"/>
        </w:rPr>
        <w:t>L´Etape</w:t>
      </w:r>
      <w:proofErr w:type="spellEnd"/>
      <w:r w:rsidRPr="00A70D80">
        <w:rPr>
          <w:rFonts w:ascii="Arial" w:hAnsi="Arial" w:cs="Arial"/>
          <w:sz w:val="24"/>
          <w:szCs w:val="24"/>
        </w:rPr>
        <w:t xml:space="preserve"> Cancún </w:t>
      </w:r>
      <w:proofErr w:type="spellStart"/>
      <w:r w:rsidRPr="00A70D80">
        <w:rPr>
          <w:rFonts w:ascii="Arial" w:hAnsi="Arial" w:cs="Arial"/>
          <w:sz w:val="24"/>
          <w:szCs w:val="24"/>
        </w:rPr>
        <w:t>by</w:t>
      </w:r>
      <w:proofErr w:type="spellEnd"/>
      <w:r w:rsidRPr="00A70D80">
        <w:rPr>
          <w:rFonts w:ascii="Arial" w:hAnsi="Arial" w:cs="Arial"/>
          <w:sz w:val="24"/>
          <w:szCs w:val="24"/>
        </w:rPr>
        <w:t xml:space="preserve"> Tour de France", las "WTA </w:t>
      </w:r>
      <w:proofErr w:type="spellStart"/>
      <w:r w:rsidRPr="00A70D80">
        <w:rPr>
          <w:rFonts w:ascii="Arial" w:hAnsi="Arial" w:cs="Arial"/>
          <w:sz w:val="24"/>
          <w:szCs w:val="24"/>
        </w:rPr>
        <w:t>Finals</w:t>
      </w:r>
      <w:proofErr w:type="spellEnd"/>
      <w:r w:rsidRPr="00A70D80">
        <w:rPr>
          <w:rFonts w:ascii="Arial" w:hAnsi="Arial" w:cs="Arial"/>
          <w:sz w:val="24"/>
          <w:szCs w:val="24"/>
        </w:rPr>
        <w:t xml:space="preserve"> Cancún", el "Medio Maratón Internacional Nocturno Cancún" y el "Triatlón </w:t>
      </w:r>
      <w:proofErr w:type="spellStart"/>
      <w:r w:rsidRPr="00A70D80">
        <w:rPr>
          <w:rFonts w:ascii="Arial" w:hAnsi="Arial" w:cs="Arial"/>
          <w:sz w:val="24"/>
          <w:szCs w:val="24"/>
        </w:rPr>
        <w:t>Astri</w:t>
      </w:r>
      <w:proofErr w:type="spellEnd"/>
      <w:r w:rsidRPr="00A70D80">
        <w:rPr>
          <w:rFonts w:ascii="Arial" w:hAnsi="Arial" w:cs="Arial"/>
          <w:sz w:val="24"/>
          <w:szCs w:val="24"/>
        </w:rPr>
        <w:t xml:space="preserve"> Cancún", los cuales contribuyeron a posicionar a la ciudad como un destino turístico de primer nivel.</w:t>
      </w:r>
    </w:p>
    <w:p w14:paraId="126B02C3" w14:textId="77777777" w:rsidR="00A70D80" w:rsidRPr="00A70D80" w:rsidRDefault="00A70D80" w:rsidP="00A70D80">
      <w:pPr>
        <w:pStyle w:val="Sinespaciado"/>
        <w:jc w:val="both"/>
        <w:rPr>
          <w:rFonts w:ascii="Arial" w:hAnsi="Arial" w:cs="Arial"/>
          <w:sz w:val="24"/>
          <w:szCs w:val="24"/>
        </w:rPr>
      </w:pPr>
    </w:p>
    <w:p w14:paraId="2E559B4D" w14:textId="77777777" w:rsidR="00A70D80" w:rsidRPr="00A70D80" w:rsidRDefault="00A70D80" w:rsidP="00A70D80">
      <w:pPr>
        <w:pStyle w:val="Sinespaciado"/>
        <w:jc w:val="both"/>
        <w:rPr>
          <w:rFonts w:ascii="Arial" w:hAnsi="Arial" w:cs="Arial"/>
          <w:sz w:val="24"/>
          <w:szCs w:val="24"/>
        </w:rPr>
      </w:pPr>
      <w:r w:rsidRPr="00A70D80">
        <w:rPr>
          <w:rFonts w:ascii="Arial" w:hAnsi="Arial" w:cs="Arial"/>
          <w:sz w:val="24"/>
          <w:szCs w:val="24"/>
        </w:rPr>
        <w:t xml:space="preserve">Asimismo, detalló </w:t>
      </w:r>
      <w:proofErr w:type="gramStart"/>
      <w:r w:rsidRPr="00A70D80">
        <w:rPr>
          <w:rFonts w:ascii="Arial" w:hAnsi="Arial" w:cs="Arial"/>
          <w:sz w:val="24"/>
          <w:szCs w:val="24"/>
        </w:rPr>
        <w:t>que</w:t>
      </w:r>
      <w:proofErr w:type="gramEnd"/>
      <w:r w:rsidRPr="00A70D80">
        <w:rPr>
          <w:rFonts w:ascii="Arial" w:hAnsi="Arial" w:cs="Arial"/>
          <w:sz w:val="24"/>
          <w:szCs w:val="24"/>
        </w:rPr>
        <w:t xml:space="preserve"> en coordinación con autoridades estatales y municipales, iniciativa privada, prestadores de servicios y sociedad civil, continuarán implementando turismo social tal como se hizo este año con el “Carnaval Cancún”, “Hanal Pixán”, la Villa navideña, entre otros, para que los visitantes puedan disfrutar de una amplia gama de actividades y experiencias durante su estancia en Cancún y con ello seguir fortaleciendo la oferta turística de la ciudad. </w:t>
      </w:r>
    </w:p>
    <w:p w14:paraId="2533B61C" w14:textId="77777777" w:rsidR="00A70D80" w:rsidRPr="00A70D80" w:rsidRDefault="00A70D80" w:rsidP="00A70D80">
      <w:pPr>
        <w:pStyle w:val="Sinespaciado"/>
        <w:jc w:val="both"/>
        <w:rPr>
          <w:rFonts w:ascii="Arial" w:hAnsi="Arial" w:cs="Arial"/>
          <w:sz w:val="24"/>
          <w:szCs w:val="24"/>
        </w:rPr>
      </w:pPr>
    </w:p>
    <w:p w14:paraId="4BDE218B" w14:textId="77777777" w:rsidR="00A70D80" w:rsidRPr="00A70D80" w:rsidRDefault="00A70D80" w:rsidP="00A70D80">
      <w:pPr>
        <w:pStyle w:val="Sinespaciado"/>
        <w:jc w:val="both"/>
        <w:rPr>
          <w:rFonts w:ascii="Arial" w:hAnsi="Arial" w:cs="Arial"/>
          <w:sz w:val="24"/>
          <w:szCs w:val="24"/>
        </w:rPr>
      </w:pPr>
      <w:r w:rsidRPr="00A70D80">
        <w:rPr>
          <w:rFonts w:ascii="Arial" w:hAnsi="Arial" w:cs="Arial"/>
          <w:sz w:val="24"/>
          <w:szCs w:val="24"/>
        </w:rPr>
        <w:t xml:space="preserve">Por último, informó </w:t>
      </w:r>
      <w:proofErr w:type="gramStart"/>
      <w:r w:rsidRPr="00A70D80">
        <w:rPr>
          <w:rFonts w:ascii="Arial" w:hAnsi="Arial" w:cs="Arial"/>
          <w:sz w:val="24"/>
          <w:szCs w:val="24"/>
        </w:rPr>
        <w:t>que</w:t>
      </w:r>
      <w:proofErr w:type="gramEnd"/>
      <w:r w:rsidRPr="00A70D80">
        <w:rPr>
          <w:rFonts w:ascii="Arial" w:hAnsi="Arial" w:cs="Arial"/>
          <w:sz w:val="24"/>
          <w:szCs w:val="24"/>
        </w:rPr>
        <w:t xml:space="preserve"> para promover la seguridad y el bienestar de los visitantes nacionales e internacionales, la Secretaría a su cargo, y la casa consular, ofrecieron apoyos integrales como: orientación sobre lugares de interés turístico, información de servicios disponibles y atención a posibles incidentes o emergencias. </w:t>
      </w:r>
    </w:p>
    <w:p w14:paraId="23B9B561" w14:textId="77777777" w:rsidR="00A70D80" w:rsidRPr="00A70D80" w:rsidRDefault="00A70D80" w:rsidP="00A70D80">
      <w:pPr>
        <w:pStyle w:val="Sinespaciado"/>
        <w:jc w:val="both"/>
        <w:rPr>
          <w:rFonts w:ascii="Arial" w:hAnsi="Arial" w:cs="Arial"/>
          <w:sz w:val="24"/>
          <w:szCs w:val="24"/>
        </w:rPr>
      </w:pPr>
    </w:p>
    <w:p w14:paraId="4BB20260" w14:textId="26700296" w:rsidR="00133C89" w:rsidRPr="00133C89" w:rsidRDefault="00A70D80" w:rsidP="00A70D80">
      <w:pPr>
        <w:pStyle w:val="Sinespaciado"/>
        <w:jc w:val="both"/>
        <w:rPr>
          <w:rFonts w:ascii="Arial" w:hAnsi="Arial" w:cs="Arial"/>
          <w:color w:val="222222"/>
          <w:shd w:val="clear" w:color="auto" w:fill="FFFFFF"/>
        </w:rPr>
      </w:pPr>
      <w:r w:rsidRPr="00A70D80">
        <w:rPr>
          <w:rFonts w:ascii="Arial" w:hAnsi="Arial" w:cs="Arial"/>
          <w:sz w:val="24"/>
          <w:szCs w:val="24"/>
        </w:rPr>
        <w:t>“Sin duda ha sido un gran año para Cancún, hemos tenido muchos eventos de alto nivel y el próximo año seguiremos promoviendo el turismo deportivo, educativo, salud, cultural, social y sostenible como parte de la transformación de Cancún y de Quintana Roo”, finalizó.</w:t>
      </w:r>
    </w:p>
    <w:p w14:paraId="07120687" w14:textId="77777777" w:rsidR="00133C89" w:rsidRPr="00133C89" w:rsidRDefault="00133C89" w:rsidP="00465CA5">
      <w:pPr>
        <w:shd w:val="clear" w:color="auto" w:fill="FFFFFF"/>
        <w:jc w:val="center"/>
        <w:rPr>
          <w:rFonts w:ascii="Arial" w:hAnsi="Arial" w:cs="Arial"/>
          <w:color w:val="222222"/>
          <w:shd w:val="clear" w:color="auto" w:fill="FFFFFF"/>
        </w:rPr>
      </w:pPr>
    </w:p>
    <w:p w14:paraId="7133DDF5" w14:textId="391879B6" w:rsidR="00133C89" w:rsidRPr="00133C89" w:rsidRDefault="00133C89" w:rsidP="00376A02">
      <w:pPr>
        <w:shd w:val="clear" w:color="auto" w:fill="FFFFFF"/>
        <w:jc w:val="center"/>
        <w:rPr>
          <w:rFonts w:ascii="Arial" w:hAnsi="Arial" w:cs="Arial"/>
          <w:color w:val="222222"/>
          <w:shd w:val="clear" w:color="auto" w:fill="FFFFFF"/>
        </w:rPr>
      </w:pPr>
      <w:r w:rsidRPr="00133C89">
        <w:rPr>
          <w:rFonts w:ascii="Arial" w:hAnsi="Arial" w:cs="Arial"/>
          <w:color w:val="222222"/>
          <w:shd w:val="clear" w:color="auto" w:fill="FFFFFF"/>
        </w:rPr>
        <w:t>************</w:t>
      </w:r>
    </w:p>
    <w:p w14:paraId="6DD6E5AE" w14:textId="77777777" w:rsidR="00133C89" w:rsidRDefault="00133C89" w:rsidP="00133C89">
      <w:pPr>
        <w:pStyle w:val="Sinespaciado"/>
        <w:jc w:val="both"/>
      </w:pPr>
    </w:p>
    <w:p w14:paraId="683630C8" w14:textId="77777777" w:rsidR="00133C89" w:rsidRDefault="00133C89" w:rsidP="00133C89">
      <w:pPr>
        <w:pStyle w:val="Sinespaciado"/>
        <w:jc w:val="both"/>
      </w:pPr>
    </w:p>
    <w:p w14:paraId="01FA4A24" w14:textId="77777777" w:rsidR="00133C89" w:rsidRDefault="00133C89" w:rsidP="00133C89">
      <w:pPr>
        <w:pStyle w:val="Sinespaciado"/>
        <w:jc w:val="both"/>
      </w:pPr>
    </w:p>
    <w:p w14:paraId="79FB069D" w14:textId="77777777" w:rsidR="00133C89" w:rsidRDefault="00133C89" w:rsidP="00133C89">
      <w:pPr>
        <w:pStyle w:val="Sinespaciado"/>
        <w:jc w:val="both"/>
      </w:pPr>
    </w:p>
    <w:p w14:paraId="2E39B671" w14:textId="77777777" w:rsidR="00133C89" w:rsidRDefault="00133C89" w:rsidP="00133C89">
      <w:pPr>
        <w:pStyle w:val="Sinespaciado"/>
        <w:jc w:val="both"/>
      </w:pPr>
    </w:p>
    <w:p w14:paraId="7718CBC3" w14:textId="77777777" w:rsidR="00133C89" w:rsidRDefault="00133C89" w:rsidP="00133C89">
      <w:pPr>
        <w:pStyle w:val="Sinespaciado"/>
        <w:jc w:val="both"/>
      </w:pPr>
    </w:p>
    <w:p w14:paraId="0D4DF952" w14:textId="77777777" w:rsidR="00133C89" w:rsidRDefault="00133C89" w:rsidP="00133C89">
      <w:pPr>
        <w:pStyle w:val="Sinespaciado"/>
        <w:jc w:val="both"/>
      </w:pPr>
    </w:p>
    <w:p w14:paraId="6F161B91" w14:textId="1B00BC7D" w:rsidR="003B1CE1" w:rsidRPr="00133C89" w:rsidRDefault="003B1CE1" w:rsidP="00133C89"/>
    <w:sectPr w:rsidR="003B1CE1" w:rsidRPr="00133C8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A5993" w14:textId="77777777" w:rsidR="007B3237" w:rsidRDefault="007B3237" w:rsidP="0092028B">
      <w:r>
        <w:separator/>
      </w:r>
    </w:p>
  </w:endnote>
  <w:endnote w:type="continuationSeparator" w:id="0">
    <w:p w14:paraId="5D8AE3A2" w14:textId="77777777" w:rsidR="007B3237" w:rsidRDefault="007B323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AEA3" w14:textId="77777777" w:rsidR="007B3237" w:rsidRDefault="007B3237" w:rsidP="0092028B">
      <w:r>
        <w:separator/>
      </w:r>
    </w:p>
  </w:footnote>
  <w:footnote w:type="continuationSeparator" w:id="0">
    <w:p w14:paraId="3494147A" w14:textId="77777777" w:rsidR="007B3237" w:rsidRDefault="007B323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EEF37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307283">
                            <w:rPr>
                              <w:rFonts w:cstheme="minorHAnsi"/>
                              <w:b/>
                              <w:bCs/>
                              <w:lang w:val="es-ES"/>
                            </w:rPr>
                            <w:t>42</w:t>
                          </w:r>
                          <w:r w:rsidR="00A70D80">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6EEF37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307283">
                      <w:rPr>
                        <w:rFonts w:cstheme="minorHAnsi"/>
                        <w:b/>
                        <w:bCs/>
                        <w:lang w:val="es-ES"/>
                      </w:rPr>
                      <w:t>42</w:t>
                    </w:r>
                    <w:r w:rsidR="00A70D80">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0A61"/>
    <w:multiLevelType w:val="hybridMultilevel"/>
    <w:tmpl w:val="BA608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D7537B"/>
    <w:multiLevelType w:val="hybridMultilevel"/>
    <w:tmpl w:val="38C4FEBC"/>
    <w:lvl w:ilvl="0" w:tplc="E23830AA">
      <w:start w:val="45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384506">
    <w:abstractNumId w:val="5"/>
  </w:num>
  <w:num w:numId="2" w16cid:durableId="1135640042">
    <w:abstractNumId w:val="9"/>
  </w:num>
  <w:num w:numId="3" w16cid:durableId="1155561570">
    <w:abstractNumId w:val="1"/>
  </w:num>
  <w:num w:numId="4" w16cid:durableId="540284378">
    <w:abstractNumId w:val="6"/>
  </w:num>
  <w:num w:numId="5" w16cid:durableId="328019947">
    <w:abstractNumId w:val="2"/>
  </w:num>
  <w:num w:numId="6" w16cid:durableId="376587972">
    <w:abstractNumId w:val="7"/>
  </w:num>
  <w:num w:numId="7" w16cid:durableId="1701473815">
    <w:abstractNumId w:val="8"/>
  </w:num>
  <w:num w:numId="8" w16cid:durableId="1260867008">
    <w:abstractNumId w:val="4"/>
  </w:num>
  <w:num w:numId="9" w16cid:durableId="1007094183">
    <w:abstractNumId w:val="0"/>
  </w:num>
  <w:num w:numId="10" w16cid:durableId="1636988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631D8"/>
    <w:rsid w:val="000A195A"/>
    <w:rsid w:val="000C2B60"/>
    <w:rsid w:val="00133C89"/>
    <w:rsid w:val="001654D5"/>
    <w:rsid w:val="001B00B1"/>
    <w:rsid w:val="001D6512"/>
    <w:rsid w:val="002173A4"/>
    <w:rsid w:val="00227552"/>
    <w:rsid w:val="002543D1"/>
    <w:rsid w:val="00276DF4"/>
    <w:rsid w:val="002A2D0E"/>
    <w:rsid w:val="002C5397"/>
    <w:rsid w:val="002F0C8B"/>
    <w:rsid w:val="00303DED"/>
    <w:rsid w:val="00307283"/>
    <w:rsid w:val="00376A02"/>
    <w:rsid w:val="003B1CE1"/>
    <w:rsid w:val="00416DC1"/>
    <w:rsid w:val="00420163"/>
    <w:rsid w:val="00465CA5"/>
    <w:rsid w:val="004B3DFD"/>
    <w:rsid w:val="004C19D1"/>
    <w:rsid w:val="004C5803"/>
    <w:rsid w:val="004C67EE"/>
    <w:rsid w:val="004D2043"/>
    <w:rsid w:val="005900C6"/>
    <w:rsid w:val="005A721C"/>
    <w:rsid w:val="00643D08"/>
    <w:rsid w:val="006A76FD"/>
    <w:rsid w:val="006E0505"/>
    <w:rsid w:val="00704C8C"/>
    <w:rsid w:val="007B3237"/>
    <w:rsid w:val="007B65EE"/>
    <w:rsid w:val="007B7D35"/>
    <w:rsid w:val="00814EC3"/>
    <w:rsid w:val="00861A80"/>
    <w:rsid w:val="0088559A"/>
    <w:rsid w:val="008A348D"/>
    <w:rsid w:val="008F70CC"/>
    <w:rsid w:val="0092028B"/>
    <w:rsid w:val="009221E9"/>
    <w:rsid w:val="0092524D"/>
    <w:rsid w:val="00997D3F"/>
    <w:rsid w:val="00A70D80"/>
    <w:rsid w:val="00AF2C2D"/>
    <w:rsid w:val="00B67E28"/>
    <w:rsid w:val="00B7369B"/>
    <w:rsid w:val="00B82A1A"/>
    <w:rsid w:val="00B90B79"/>
    <w:rsid w:val="00BD134E"/>
    <w:rsid w:val="00BD5728"/>
    <w:rsid w:val="00BE74D0"/>
    <w:rsid w:val="00C54264"/>
    <w:rsid w:val="00D23899"/>
    <w:rsid w:val="00D923E5"/>
    <w:rsid w:val="00DA3718"/>
    <w:rsid w:val="00DB3D5F"/>
    <w:rsid w:val="00DC077B"/>
    <w:rsid w:val="00E90C7C"/>
    <w:rsid w:val="00EA339E"/>
    <w:rsid w:val="00EC2741"/>
    <w:rsid w:val="00ED2113"/>
    <w:rsid w:val="00EF0725"/>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35827114-302A-47E9-8739-67BFE74C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victor hugo garcia sanchez</cp:lastModifiedBy>
  <cp:revision>12</cp:revision>
  <dcterms:created xsi:type="dcterms:W3CDTF">2023-12-28T14:39:00Z</dcterms:created>
  <dcterms:modified xsi:type="dcterms:W3CDTF">2023-12-31T17:51:00Z</dcterms:modified>
</cp:coreProperties>
</file>